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328FA" w14:textId="2622000B" w:rsidR="00355FDA" w:rsidRPr="002234B0" w:rsidRDefault="00106193" w:rsidP="00106193">
      <w:pPr>
        <w:spacing w:line="240" w:lineRule="auto"/>
        <w:rPr>
          <w:rFonts w:ascii="AppleSDGothicNeoM00" w:eastAsia="AppleSDGothicNeoM00" w:hAnsi="AppleSDGothicNeoM00"/>
          <w:sz w:val="28"/>
          <w:szCs w:val="32"/>
          <w:u w:val="single"/>
        </w:rPr>
      </w:pPr>
      <w:r w:rsidRPr="008D62F6">
        <w:rPr>
          <w:rFonts w:ascii="AppleSDGothicNeoM00" w:eastAsia="AppleSDGothicNeoM00" w:hAnsi="AppleSDGothicNeoM00"/>
          <w:noProof/>
          <w:sz w:val="28"/>
          <w:szCs w:val="32"/>
        </w:rPr>
        <w:drawing>
          <wp:anchor distT="0" distB="0" distL="114300" distR="114300" simplePos="0" relativeHeight="251658240" behindDoc="0" locked="0" layoutInCell="1" allowOverlap="1" wp14:anchorId="39BE8B67" wp14:editId="016865C4">
            <wp:simplePos x="0" y="0"/>
            <wp:positionH relativeFrom="margin">
              <wp:posOffset>0</wp:posOffset>
            </wp:positionH>
            <wp:positionV relativeFrom="paragraph">
              <wp:posOffset>187</wp:posOffset>
            </wp:positionV>
            <wp:extent cx="1089025" cy="1216660"/>
            <wp:effectExtent l="0" t="0" r="0" b="254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835" t="6878" r="23228" b="9276"/>
                    <a:stretch/>
                  </pic:blipFill>
                  <pic:spPr bwMode="auto">
                    <a:xfrm>
                      <a:off x="0" y="0"/>
                      <a:ext cx="1089025" cy="1216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0233" w:rsidRPr="008D62F6">
        <w:rPr>
          <w:rFonts w:ascii="AppleSDGothicNeoM00" w:eastAsia="AppleSDGothicNeoM00" w:hAnsi="AppleSDGothicNeoM00" w:hint="eastAsia"/>
          <w:b/>
          <w:bCs/>
          <w:sz w:val="40"/>
          <w:szCs w:val="44"/>
          <w:u w:val="single"/>
        </w:rPr>
        <w:t>S</w:t>
      </w:r>
      <w:r w:rsidR="00870233" w:rsidRPr="008D62F6">
        <w:rPr>
          <w:rFonts w:ascii="AppleSDGothicNeoM00" w:eastAsia="AppleSDGothicNeoM00" w:hAnsi="AppleSDGothicNeoM00"/>
          <w:b/>
          <w:bCs/>
          <w:sz w:val="40"/>
          <w:szCs w:val="44"/>
          <w:u w:val="single"/>
        </w:rPr>
        <w:t>CIMUN</w:t>
      </w:r>
      <w:r w:rsidRPr="008D62F6">
        <w:rPr>
          <w:rFonts w:ascii="AppleSDGothicNeoM00" w:eastAsia="AppleSDGothicNeoM00" w:hAnsi="AppleSDGothicNeoM00"/>
          <w:b/>
          <w:bCs/>
          <w:sz w:val="40"/>
          <w:szCs w:val="44"/>
          <w:u w:val="single"/>
        </w:rPr>
        <w:t xml:space="preserve"> 2021 PROTOCOLS</w:t>
      </w:r>
      <w:r w:rsidR="00870233" w:rsidRPr="008D62F6">
        <w:rPr>
          <w:rFonts w:ascii="AppleSDGothicNeoM00" w:eastAsia="AppleSDGothicNeoM00" w:hAnsi="AppleSDGothicNeoM00"/>
          <w:b/>
          <w:bCs/>
          <w:sz w:val="40"/>
          <w:szCs w:val="44"/>
          <w:u w:val="single"/>
        </w:rPr>
        <w:t xml:space="preserve"> FOR COVID-19</w:t>
      </w:r>
    </w:p>
    <w:p w14:paraId="4B0943D1" w14:textId="77777777" w:rsidR="00106193" w:rsidRPr="008D62F6" w:rsidRDefault="00106193" w:rsidP="00106193">
      <w:pPr>
        <w:spacing w:line="240" w:lineRule="auto"/>
        <w:rPr>
          <w:rFonts w:ascii="AppleSDGothicNeoM00" w:eastAsia="AppleSDGothicNeoM00" w:hAnsi="AppleSDGothicNeoM00"/>
          <w:sz w:val="28"/>
          <w:szCs w:val="32"/>
          <w:u w:val="single"/>
        </w:rPr>
      </w:pPr>
    </w:p>
    <w:p w14:paraId="34832809" w14:textId="388A04D7" w:rsidR="00106193" w:rsidRPr="008D62F6" w:rsidRDefault="00106193" w:rsidP="00106193">
      <w:pPr>
        <w:pStyle w:val="ListParagraph"/>
        <w:numPr>
          <w:ilvl w:val="0"/>
          <w:numId w:val="3"/>
        </w:numPr>
        <w:spacing w:line="240" w:lineRule="auto"/>
        <w:ind w:leftChars="0"/>
        <w:jc w:val="left"/>
        <w:rPr>
          <w:rFonts w:ascii="AppleSDGothicNeoM00" w:eastAsia="AppleSDGothicNeoM00" w:hAnsi="AppleSDGothicNeoM00"/>
          <w:sz w:val="26"/>
          <w:szCs w:val="26"/>
          <w:u w:val="single"/>
        </w:rPr>
      </w:pPr>
      <w:r w:rsidRPr="008D62F6">
        <w:rPr>
          <w:rFonts w:ascii="AppleSDGothicNeoM00" w:eastAsia="AppleSDGothicNeoM00" w:hAnsi="AppleSDGothicNeoM00"/>
          <w:sz w:val="26"/>
          <w:szCs w:val="26"/>
        </w:rPr>
        <w:t>Regarding Government declaration</w:t>
      </w:r>
    </w:p>
    <w:p w14:paraId="380508DC" w14:textId="597DF67E" w:rsidR="00870233" w:rsidRPr="008D62F6" w:rsidRDefault="00870233" w:rsidP="00870233">
      <w:pPr>
        <w:widowControl/>
        <w:numPr>
          <w:ilvl w:val="0"/>
          <w:numId w:val="1"/>
        </w:numPr>
        <w:shd w:val="clear" w:color="auto" w:fill="FFFFFF"/>
        <w:wordWrap/>
        <w:autoSpaceDE/>
        <w:autoSpaceDN/>
        <w:spacing w:beforeAutospacing="1" w:after="0" w:line="240" w:lineRule="auto"/>
        <w:jc w:val="left"/>
        <w:rPr>
          <w:rFonts w:ascii="AppleSDGothicNeoM00" w:eastAsia="AppleSDGothicNeoM00" w:hAnsi="AppleSDGothicNeoM00" w:cs="Calibri"/>
          <w:color w:val="000000"/>
          <w:kern w:val="0"/>
          <w:sz w:val="24"/>
          <w:szCs w:val="24"/>
        </w:rPr>
      </w:pPr>
      <w:r w:rsidRPr="008D62F6">
        <w:rPr>
          <w:rFonts w:ascii="AppleSDGothicNeoM00" w:eastAsia="AppleSDGothicNeoM00" w:hAnsi="AppleSDGothicNeoM00" w:cs="Calibri"/>
          <w:color w:val="000000"/>
          <w:kern w:val="0"/>
          <w:sz w:val="24"/>
          <w:szCs w:val="24"/>
          <w:bdr w:val="none" w:sz="0" w:space="0" w:color="auto" w:frame="1"/>
          <w:shd w:val="clear" w:color="auto" w:fill="FFFFFF"/>
        </w:rPr>
        <w:t>Government declaration is not necessary in the case of the SCIMUN 2021 Conference because the maximum participants, including all delegates, chairs, staff, and advisors will be less than 200. According to the Senior Sales Manager of JW Marriott, we have to declare to the government only when we have more than 500 participants.</w:t>
      </w:r>
    </w:p>
    <w:p w14:paraId="506617AA" w14:textId="77777777" w:rsidR="00106193" w:rsidRPr="008D62F6" w:rsidRDefault="00106193" w:rsidP="00106193">
      <w:pPr>
        <w:widowControl/>
        <w:shd w:val="clear" w:color="auto" w:fill="FFFFFF"/>
        <w:wordWrap/>
        <w:autoSpaceDE/>
        <w:autoSpaceDN/>
        <w:spacing w:before="100" w:beforeAutospacing="1" w:after="0" w:line="240" w:lineRule="auto"/>
        <w:jc w:val="left"/>
        <w:rPr>
          <w:rFonts w:ascii="AppleSDGothicNeoM00" w:eastAsia="AppleSDGothicNeoM00" w:hAnsi="AppleSDGothicNeoM00" w:cs="Calibri"/>
          <w:color w:val="000000"/>
          <w:kern w:val="0"/>
          <w:sz w:val="24"/>
          <w:szCs w:val="24"/>
        </w:rPr>
      </w:pPr>
    </w:p>
    <w:p w14:paraId="59F22A47" w14:textId="50700AE3" w:rsidR="00106193" w:rsidRPr="008D62F6" w:rsidRDefault="00106193" w:rsidP="00106193">
      <w:pPr>
        <w:pStyle w:val="ListParagraph"/>
        <w:widowControl/>
        <w:numPr>
          <w:ilvl w:val="0"/>
          <w:numId w:val="3"/>
        </w:numPr>
        <w:shd w:val="clear" w:color="auto" w:fill="FFFFFF"/>
        <w:wordWrap/>
        <w:autoSpaceDE/>
        <w:autoSpaceDN/>
        <w:spacing w:before="100" w:beforeAutospacing="1" w:after="0" w:line="240" w:lineRule="auto"/>
        <w:ind w:leftChars="0"/>
        <w:jc w:val="left"/>
        <w:rPr>
          <w:rFonts w:ascii="AppleSDGothicNeoM00" w:eastAsia="AppleSDGothicNeoM00" w:hAnsi="AppleSDGothicNeoM00" w:cs="Calibri"/>
          <w:color w:val="000000"/>
          <w:kern w:val="0"/>
          <w:sz w:val="26"/>
          <w:szCs w:val="26"/>
        </w:rPr>
      </w:pPr>
      <w:r w:rsidRPr="008D62F6">
        <w:rPr>
          <w:rFonts w:ascii="AppleSDGothicNeoM00" w:eastAsia="AppleSDGothicNeoM00" w:hAnsi="AppleSDGothicNeoM00" w:cs="Calibri" w:hint="eastAsia"/>
          <w:color w:val="000000"/>
          <w:kern w:val="0"/>
          <w:sz w:val="26"/>
          <w:szCs w:val="26"/>
        </w:rPr>
        <w:t>R</w:t>
      </w:r>
      <w:r w:rsidRPr="008D62F6">
        <w:rPr>
          <w:rFonts w:ascii="AppleSDGothicNeoM00" w:eastAsia="AppleSDGothicNeoM00" w:hAnsi="AppleSDGothicNeoM00" w:cs="Calibri"/>
          <w:color w:val="000000"/>
          <w:kern w:val="0"/>
          <w:sz w:val="26"/>
          <w:szCs w:val="26"/>
        </w:rPr>
        <w:t>egarding Health protocols</w:t>
      </w:r>
    </w:p>
    <w:p w14:paraId="210C21F6" w14:textId="7ADBD85A" w:rsidR="00870233" w:rsidRPr="008D62F6" w:rsidRDefault="00870233" w:rsidP="008D62F6">
      <w:pPr>
        <w:pStyle w:val="ListParagraph"/>
        <w:widowControl/>
        <w:numPr>
          <w:ilvl w:val="0"/>
          <w:numId w:val="1"/>
        </w:numPr>
        <w:shd w:val="clear" w:color="auto" w:fill="FFFFFF"/>
        <w:wordWrap/>
        <w:autoSpaceDE/>
        <w:autoSpaceDN/>
        <w:spacing w:beforeAutospacing="1" w:line="240" w:lineRule="auto"/>
        <w:ind w:leftChars="0"/>
        <w:jc w:val="left"/>
        <w:rPr>
          <w:rFonts w:ascii="AppleSDGothicNeoM00" w:eastAsia="AppleSDGothicNeoM00" w:hAnsi="AppleSDGothicNeoM00" w:cs="Calibri"/>
          <w:color w:val="000000"/>
          <w:kern w:val="0"/>
          <w:sz w:val="24"/>
          <w:szCs w:val="24"/>
        </w:rPr>
      </w:pPr>
      <w:r w:rsidRPr="008D62F6">
        <w:rPr>
          <w:rFonts w:ascii="AppleSDGothicNeoM00" w:eastAsia="AppleSDGothicNeoM00" w:hAnsi="AppleSDGothicNeoM00" w:cs="Calibri" w:hint="eastAsia"/>
          <w:color w:val="000000"/>
          <w:kern w:val="0"/>
          <w:sz w:val="24"/>
          <w:szCs w:val="24"/>
        </w:rPr>
        <w:t>I</w:t>
      </w:r>
      <w:r w:rsidRPr="008D62F6">
        <w:rPr>
          <w:rFonts w:ascii="AppleSDGothicNeoM00" w:eastAsia="AppleSDGothicNeoM00" w:hAnsi="AppleSDGothicNeoM00" w:cs="Calibri"/>
          <w:color w:val="000000"/>
          <w:kern w:val="0"/>
          <w:sz w:val="24"/>
          <w:szCs w:val="24"/>
        </w:rPr>
        <w:t>n order to ensure the safety of all participants of the SCIMUN 2021 Conference, we have taken the following measures:</w:t>
      </w:r>
    </w:p>
    <w:p w14:paraId="49961D9A" w14:textId="18F5DE4E" w:rsidR="00870233" w:rsidRPr="008D62F6" w:rsidRDefault="00870233" w:rsidP="00870233">
      <w:pPr>
        <w:pStyle w:val="ListParagraph"/>
        <w:widowControl/>
        <w:numPr>
          <w:ilvl w:val="1"/>
          <w:numId w:val="1"/>
        </w:numPr>
        <w:shd w:val="clear" w:color="auto" w:fill="FFFFFF"/>
        <w:wordWrap/>
        <w:autoSpaceDE/>
        <w:autoSpaceDN/>
        <w:spacing w:before="100" w:beforeAutospacing="1" w:line="240" w:lineRule="auto"/>
        <w:ind w:leftChars="0"/>
        <w:jc w:val="left"/>
        <w:textAlignment w:val="baseline"/>
        <w:rPr>
          <w:rFonts w:ascii="AppleSDGothicNeoM00" w:eastAsia="AppleSDGothicNeoM00" w:hAnsi="AppleSDGothicNeoM00" w:cs="Calibri"/>
          <w:color w:val="000000"/>
          <w:kern w:val="0"/>
          <w:sz w:val="24"/>
          <w:szCs w:val="24"/>
          <w:bdr w:val="none" w:sz="0" w:space="0" w:color="auto" w:frame="1"/>
          <w:shd w:val="clear" w:color="auto" w:fill="FFFFFF"/>
        </w:rPr>
      </w:pPr>
      <w:r w:rsidRPr="008D62F6">
        <w:rPr>
          <w:rFonts w:ascii="AppleSDGothicNeoM00" w:eastAsia="AppleSDGothicNeoM00" w:hAnsi="AppleSDGothicNeoM00" w:cs="Calibri"/>
          <w:color w:val="000000"/>
          <w:kern w:val="0"/>
          <w:sz w:val="24"/>
          <w:szCs w:val="24"/>
          <w:u w:val="single"/>
          <w:bdr w:val="none" w:sz="0" w:space="0" w:color="auto" w:frame="1"/>
          <w:shd w:val="clear" w:color="auto" w:fill="FFFFFF"/>
        </w:rPr>
        <w:t>We have limited the participants to participants within the Guangdong Province of China</w:t>
      </w:r>
      <w:r w:rsidRPr="008D62F6">
        <w:rPr>
          <w:rFonts w:ascii="AppleSDGothicNeoM00" w:eastAsia="AppleSDGothicNeoM00" w:hAnsi="AppleSDGothicNeoM00" w:cs="Calibri"/>
          <w:color w:val="000000"/>
          <w:kern w:val="0"/>
          <w:sz w:val="24"/>
          <w:szCs w:val="24"/>
          <w:bdr w:val="none" w:sz="0" w:space="0" w:color="auto" w:frame="1"/>
          <w:shd w:val="clear" w:color="auto" w:fill="FFFFFF"/>
        </w:rPr>
        <w:t>. SCIMUN previously has been an international MUN Conference where participants came from regions such as but not limited to Belize and Cambodia, but we have decided to set a limit on the regions in which the participants come from.</w:t>
      </w:r>
    </w:p>
    <w:p w14:paraId="1EFA834D" w14:textId="4AAD8902" w:rsidR="00870233" w:rsidRPr="008D62F6" w:rsidRDefault="00870233" w:rsidP="00870233">
      <w:pPr>
        <w:widowControl/>
        <w:numPr>
          <w:ilvl w:val="1"/>
          <w:numId w:val="1"/>
        </w:numPr>
        <w:shd w:val="clear" w:color="auto" w:fill="FFFFFF"/>
        <w:wordWrap/>
        <w:autoSpaceDE/>
        <w:autoSpaceDN/>
        <w:spacing w:before="100" w:beforeAutospacing="1" w:after="100" w:afterAutospacing="1" w:line="240" w:lineRule="auto"/>
        <w:jc w:val="left"/>
        <w:textAlignment w:val="baseline"/>
        <w:rPr>
          <w:rFonts w:ascii="AppleSDGothicNeoM00" w:eastAsia="AppleSDGothicNeoM00" w:hAnsi="AppleSDGothicNeoM00" w:cs="Calibri"/>
          <w:color w:val="000000"/>
          <w:kern w:val="0"/>
          <w:sz w:val="24"/>
          <w:szCs w:val="24"/>
          <w:bdr w:val="none" w:sz="0" w:space="0" w:color="auto" w:frame="1"/>
          <w:shd w:val="clear" w:color="auto" w:fill="FFFFFF"/>
        </w:rPr>
      </w:pPr>
      <w:r w:rsidRPr="008D62F6">
        <w:rPr>
          <w:rFonts w:ascii="AppleSDGothicNeoM00" w:eastAsia="AppleSDGothicNeoM00" w:hAnsi="AppleSDGothicNeoM00" w:cs="Calibri"/>
          <w:color w:val="000000"/>
          <w:kern w:val="0"/>
          <w:sz w:val="24"/>
          <w:szCs w:val="24"/>
          <w:u w:val="single"/>
          <w:bdr w:val="none" w:sz="0" w:space="0" w:color="auto" w:frame="1"/>
          <w:shd w:val="clear" w:color="auto" w:fill="FFFFFF"/>
        </w:rPr>
        <w:t>The number of delegates in each committee has been reduced</w:t>
      </w:r>
      <w:r w:rsidRPr="008D62F6">
        <w:rPr>
          <w:rFonts w:ascii="AppleSDGothicNeoM00" w:eastAsia="AppleSDGothicNeoM00" w:hAnsi="AppleSDGothicNeoM00" w:cs="Calibri"/>
          <w:color w:val="000000"/>
          <w:kern w:val="0"/>
          <w:sz w:val="24"/>
          <w:szCs w:val="24"/>
          <w:bdr w:val="none" w:sz="0" w:space="0" w:color="auto" w:frame="1"/>
          <w:shd w:val="clear" w:color="auto" w:fill="FFFFFF"/>
        </w:rPr>
        <w:t>. Before, SCIMUN provided five committees with approximately 40 delegates each, but for this year's conference, we have decided to increase the number of committees to six committees and limit the number of delegates into 25 delegates each</w:t>
      </w:r>
      <w:r w:rsidR="001938C3" w:rsidRPr="008D62F6">
        <w:rPr>
          <w:rFonts w:ascii="AppleSDGothicNeoM00" w:eastAsia="AppleSDGothicNeoM00" w:hAnsi="AppleSDGothicNeoM00" w:cs="Calibri"/>
          <w:color w:val="000000"/>
          <w:kern w:val="0"/>
          <w:sz w:val="24"/>
          <w:szCs w:val="24"/>
          <w:bdr w:val="none" w:sz="0" w:space="0" w:color="auto" w:frame="1"/>
          <w:shd w:val="clear" w:color="auto" w:fill="FFFFFF"/>
        </w:rPr>
        <w:t xml:space="preserve"> at the moment</w:t>
      </w:r>
      <w:r w:rsidRPr="008D62F6">
        <w:rPr>
          <w:rFonts w:ascii="AppleSDGothicNeoM00" w:eastAsia="AppleSDGothicNeoM00" w:hAnsi="AppleSDGothicNeoM00" w:cs="Calibri"/>
          <w:color w:val="000000"/>
          <w:kern w:val="0"/>
          <w:sz w:val="24"/>
          <w:szCs w:val="24"/>
          <w:bdr w:val="none" w:sz="0" w:space="0" w:color="auto" w:frame="1"/>
          <w:shd w:val="clear" w:color="auto" w:fill="FFFFFF"/>
        </w:rPr>
        <w:t>. This will ensure that the delegates are spaced out in the conference rooms.</w:t>
      </w:r>
    </w:p>
    <w:p w14:paraId="4466418B" w14:textId="61E4865F" w:rsidR="00870233" w:rsidRPr="008D62F6" w:rsidRDefault="00870233" w:rsidP="00870233">
      <w:pPr>
        <w:widowControl/>
        <w:shd w:val="clear" w:color="auto" w:fill="FFFFFF"/>
        <w:wordWrap/>
        <w:autoSpaceDE/>
        <w:autoSpaceDN/>
        <w:spacing w:after="0" w:line="240" w:lineRule="auto"/>
        <w:jc w:val="left"/>
        <w:rPr>
          <w:rFonts w:ascii="AppleSDGothicNeoM00" w:eastAsia="AppleSDGothicNeoM00" w:hAnsi="AppleSDGothicNeoM00" w:cs="Calibri"/>
          <w:color w:val="000000"/>
          <w:kern w:val="0"/>
          <w:sz w:val="24"/>
          <w:szCs w:val="24"/>
        </w:rPr>
      </w:pPr>
    </w:p>
    <w:p w14:paraId="5C13FC62" w14:textId="4871B043" w:rsidR="00870233" w:rsidRPr="008D62F6" w:rsidRDefault="00870233" w:rsidP="00870233">
      <w:pPr>
        <w:pStyle w:val="ListParagraph"/>
        <w:widowControl/>
        <w:numPr>
          <w:ilvl w:val="0"/>
          <w:numId w:val="1"/>
        </w:numPr>
        <w:shd w:val="clear" w:color="auto" w:fill="FFFFFF"/>
        <w:wordWrap/>
        <w:autoSpaceDE/>
        <w:autoSpaceDN/>
        <w:spacing w:beforeAutospacing="1" w:line="240" w:lineRule="auto"/>
        <w:ind w:leftChars="0"/>
        <w:jc w:val="left"/>
        <w:rPr>
          <w:rFonts w:ascii="AppleSDGothicNeoM00" w:eastAsia="AppleSDGothicNeoM00" w:hAnsi="AppleSDGothicNeoM00" w:cs="Calibri"/>
          <w:color w:val="000000"/>
          <w:kern w:val="0"/>
          <w:sz w:val="24"/>
          <w:szCs w:val="24"/>
        </w:rPr>
      </w:pPr>
      <w:r w:rsidRPr="008D62F6">
        <w:rPr>
          <w:rFonts w:ascii="AppleSDGothicNeoM00" w:eastAsia="AppleSDGothicNeoM00" w:hAnsi="AppleSDGothicNeoM00" w:cs="Calibri" w:hint="eastAsia"/>
          <w:color w:val="000000"/>
          <w:kern w:val="0"/>
          <w:sz w:val="24"/>
          <w:szCs w:val="24"/>
        </w:rPr>
        <w:t>I</w:t>
      </w:r>
      <w:r w:rsidRPr="008D62F6">
        <w:rPr>
          <w:rFonts w:ascii="AppleSDGothicNeoM00" w:eastAsia="AppleSDGothicNeoM00" w:hAnsi="AppleSDGothicNeoM00" w:cs="Calibri"/>
          <w:color w:val="000000"/>
          <w:kern w:val="0"/>
          <w:sz w:val="24"/>
          <w:szCs w:val="24"/>
        </w:rPr>
        <w:t>n order to ensure the safety of all participants of the SCIMUN 2021 Conference, we will be taking the following measures:</w:t>
      </w:r>
    </w:p>
    <w:p w14:paraId="60E83414" w14:textId="748BE760" w:rsidR="00870233" w:rsidRPr="008D62F6" w:rsidRDefault="00870233" w:rsidP="00870233">
      <w:pPr>
        <w:widowControl/>
        <w:numPr>
          <w:ilvl w:val="1"/>
          <w:numId w:val="1"/>
        </w:numPr>
        <w:shd w:val="clear" w:color="auto" w:fill="FFFFFF"/>
        <w:wordWrap/>
        <w:autoSpaceDE/>
        <w:autoSpaceDN/>
        <w:spacing w:before="100" w:beforeAutospacing="1" w:line="240" w:lineRule="auto"/>
        <w:jc w:val="left"/>
        <w:textAlignment w:val="baseline"/>
        <w:rPr>
          <w:rFonts w:ascii="AppleSDGothicNeoM00" w:eastAsia="AppleSDGothicNeoM00" w:hAnsi="AppleSDGothicNeoM00" w:cs="Calibri"/>
          <w:color w:val="000000"/>
          <w:kern w:val="0"/>
          <w:sz w:val="24"/>
          <w:szCs w:val="24"/>
          <w:bdr w:val="none" w:sz="0" w:space="0" w:color="auto" w:frame="1"/>
          <w:shd w:val="clear" w:color="auto" w:fill="FFFFFF"/>
        </w:rPr>
      </w:pPr>
      <w:r w:rsidRPr="008D62F6">
        <w:rPr>
          <w:rFonts w:ascii="AppleSDGothicNeoM00" w:eastAsia="AppleSDGothicNeoM00" w:hAnsi="AppleSDGothicNeoM00" w:cs="Calibri" w:hint="eastAsia"/>
          <w:color w:val="000000"/>
          <w:kern w:val="0"/>
          <w:sz w:val="24"/>
          <w:szCs w:val="24"/>
          <w:u w:val="single"/>
          <w:bdr w:val="none" w:sz="0" w:space="0" w:color="auto" w:frame="1"/>
          <w:shd w:val="clear" w:color="auto" w:fill="FFFFFF"/>
        </w:rPr>
        <w:t>A</w:t>
      </w:r>
      <w:r w:rsidRPr="008D62F6">
        <w:rPr>
          <w:rFonts w:ascii="AppleSDGothicNeoM00" w:eastAsia="AppleSDGothicNeoM00" w:hAnsi="AppleSDGothicNeoM00" w:cs="Calibri"/>
          <w:color w:val="000000"/>
          <w:kern w:val="0"/>
          <w:sz w:val="24"/>
          <w:szCs w:val="24"/>
          <w:u w:val="single"/>
          <w:bdr w:val="none" w:sz="0" w:space="0" w:color="auto" w:frame="1"/>
          <w:shd w:val="clear" w:color="auto" w:fill="FFFFFF"/>
        </w:rPr>
        <w:t xml:space="preserve"> professional nurse will be present during the conference</w:t>
      </w:r>
      <w:r w:rsidRPr="008D62F6">
        <w:rPr>
          <w:rFonts w:ascii="AppleSDGothicNeoM00" w:eastAsia="AppleSDGothicNeoM00" w:hAnsi="AppleSDGothicNeoM00" w:cs="Calibri"/>
          <w:color w:val="000000"/>
          <w:kern w:val="0"/>
          <w:sz w:val="24"/>
          <w:szCs w:val="24"/>
          <w:bdr w:val="none" w:sz="0" w:space="0" w:color="auto" w:frame="1"/>
          <w:shd w:val="clear" w:color="auto" w:fill="FFFFFF"/>
        </w:rPr>
        <w:t>. The nurse will be checking the conditions of the participants (ex: temperature) at the entrance and will be present throughout the whole conference in case of medical emergencies.</w:t>
      </w:r>
    </w:p>
    <w:p w14:paraId="308F370B" w14:textId="75ABF523" w:rsidR="00870233" w:rsidRPr="008D62F6" w:rsidRDefault="00870233" w:rsidP="00870233">
      <w:pPr>
        <w:widowControl/>
        <w:numPr>
          <w:ilvl w:val="1"/>
          <w:numId w:val="1"/>
        </w:numPr>
        <w:shd w:val="clear" w:color="auto" w:fill="FFFFFF"/>
        <w:wordWrap/>
        <w:autoSpaceDE/>
        <w:autoSpaceDN/>
        <w:spacing w:before="100" w:beforeAutospacing="1" w:line="240" w:lineRule="auto"/>
        <w:jc w:val="left"/>
        <w:textAlignment w:val="baseline"/>
        <w:rPr>
          <w:rFonts w:ascii="AppleSDGothicNeoM00" w:eastAsia="AppleSDGothicNeoM00" w:hAnsi="AppleSDGothicNeoM00" w:cs="Calibri"/>
          <w:color w:val="000000"/>
          <w:kern w:val="0"/>
          <w:sz w:val="24"/>
          <w:szCs w:val="24"/>
          <w:bdr w:val="none" w:sz="0" w:space="0" w:color="auto" w:frame="1"/>
          <w:shd w:val="clear" w:color="auto" w:fill="FFFFFF"/>
        </w:rPr>
      </w:pPr>
      <w:r w:rsidRPr="008D62F6">
        <w:rPr>
          <w:rFonts w:ascii="AppleSDGothicNeoM00" w:eastAsia="AppleSDGothicNeoM00" w:hAnsi="AppleSDGothicNeoM00" w:cs="Calibri"/>
          <w:color w:val="000000"/>
          <w:kern w:val="0"/>
          <w:sz w:val="24"/>
          <w:szCs w:val="24"/>
          <w:u w:val="single"/>
          <w:bdr w:val="none" w:sz="0" w:space="0" w:color="auto" w:frame="1"/>
          <w:shd w:val="clear" w:color="auto" w:fill="FFFFFF"/>
        </w:rPr>
        <w:t>Green Health passes will be required for all participants, in addition to the fact that the participants have been in mainland China for at least two weeks</w:t>
      </w:r>
      <w:r w:rsidRPr="008D62F6">
        <w:rPr>
          <w:rFonts w:ascii="AppleSDGothicNeoM00" w:eastAsia="AppleSDGothicNeoM00" w:hAnsi="AppleSDGothicNeoM00" w:cs="Calibri"/>
          <w:color w:val="000000"/>
          <w:kern w:val="0"/>
          <w:sz w:val="24"/>
          <w:szCs w:val="24"/>
          <w:bdr w:val="none" w:sz="0" w:space="0" w:color="auto" w:frame="1"/>
          <w:shd w:val="clear" w:color="auto" w:fill="FFFFFF"/>
        </w:rPr>
        <w:t>. This is one of the conditions the hotels (both Marriott hotel and another optional hotel where the students can stay at) have set forth.</w:t>
      </w:r>
    </w:p>
    <w:p w14:paraId="013F6748" w14:textId="0CCC8B59" w:rsidR="00870233" w:rsidRPr="008D62F6" w:rsidRDefault="00870233" w:rsidP="00870233">
      <w:pPr>
        <w:widowControl/>
        <w:numPr>
          <w:ilvl w:val="1"/>
          <w:numId w:val="1"/>
        </w:numPr>
        <w:shd w:val="clear" w:color="auto" w:fill="FFFFFF"/>
        <w:wordWrap/>
        <w:autoSpaceDE/>
        <w:autoSpaceDN/>
        <w:spacing w:before="100" w:beforeAutospacing="1" w:after="100" w:afterAutospacing="1" w:line="240" w:lineRule="auto"/>
        <w:jc w:val="left"/>
        <w:textAlignment w:val="baseline"/>
        <w:rPr>
          <w:rFonts w:ascii="AppleSDGothicNeoM00" w:eastAsia="AppleSDGothicNeoM00" w:hAnsi="AppleSDGothicNeoM00" w:cs="Calibri"/>
          <w:color w:val="000000"/>
          <w:kern w:val="0"/>
          <w:sz w:val="24"/>
          <w:szCs w:val="24"/>
          <w:bdr w:val="none" w:sz="0" w:space="0" w:color="auto" w:frame="1"/>
          <w:shd w:val="clear" w:color="auto" w:fill="FFFFFF"/>
        </w:rPr>
      </w:pPr>
      <w:r w:rsidRPr="008D62F6">
        <w:rPr>
          <w:rFonts w:ascii="AppleSDGothicNeoM00" w:eastAsia="AppleSDGothicNeoM00" w:hAnsi="AppleSDGothicNeoM00" w:cs="Calibri"/>
          <w:color w:val="000000"/>
          <w:kern w:val="0"/>
          <w:sz w:val="24"/>
          <w:szCs w:val="24"/>
          <w:u w:val="single"/>
          <w:bdr w:val="none" w:sz="0" w:space="0" w:color="auto" w:frame="1"/>
          <w:shd w:val="clear" w:color="auto" w:fill="FFFFFF"/>
        </w:rPr>
        <w:t>Everyone who enters the conference area will have their temperatures checked (by the nurse).</w:t>
      </w:r>
      <w:r w:rsidRPr="008D62F6">
        <w:rPr>
          <w:rFonts w:ascii="Cambria" w:eastAsia="AppleSDGothicNeoM00" w:hAnsi="Cambria" w:cs="Cambria"/>
          <w:color w:val="000000"/>
          <w:kern w:val="0"/>
          <w:sz w:val="24"/>
          <w:szCs w:val="24"/>
          <w:bdr w:val="none" w:sz="0" w:space="0" w:color="auto" w:frame="1"/>
          <w:shd w:val="clear" w:color="auto" w:fill="FFFFFF"/>
        </w:rPr>
        <w:t> </w:t>
      </w:r>
      <w:r w:rsidRPr="008D62F6">
        <w:rPr>
          <w:rFonts w:ascii="AppleSDGothicNeoM00" w:eastAsia="AppleSDGothicNeoM00" w:hAnsi="AppleSDGothicNeoM00" w:cs="Calibri"/>
          <w:color w:val="000000"/>
          <w:kern w:val="0"/>
          <w:sz w:val="24"/>
          <w:szCs w:val="24"/>
          <w:bdr w:val="none" w:sz="0" w:space="0" w:color="auto" w:frame="1"/>
          <w:shd w:val="clear" w:color="auto" w:fill="FFFFFF"/>
        </w:rPr>
        <w:t>People that have temperatures higher than the standard temperature given by the government (37.3 degrees Celsius) will be isolated from the conference area and taken to the staff of the hotel - transportation to the local hospital within 7 minutes driving distance will be provided if necessary.</w:t>
      </w:r>
    </w:p>
    <w:p w14:paraId="7869F72A" w14:textId="6754AD93" w:rsidR="00870233" w:rsidRPr="008D62F6" w:rsidRDefault="00870233" w:rsidP="00106193">
      <w:pPr>
        <w:widowControl/>
        <w:numPr>
          <w:ilvl w:val="1"/>
          <w:numId w:val="1"/>
        </w:numPr>
        <w:shd w:val="clear" w:color="auto" w:fill="FFFFFF"/>
        <w:wordWrap/>
        <w:autoSpaceDE/>
        <w:autoSpaceDN/>
        <w:spacing w:before="100" w:beforeAutospacing="1" w:after="100" w:afterAutospacing="1" w:line="240" w:lineRule="auto"/>
        <w:jc w:val="left"/>
        <w:textAlignment w:val="baseline"/>
        <w:rPr>
          <w:rFonts w:ascii="AppleSDGothicNeoM00" w:eastAsia="AppleSDGothicNeoM00" w:hAnsi="AppleSDGothicNeoM00" w:cs="Calibri"/>
          <w:color w:val="000000"/>
          <w:kern w:val="0"/>
          <w:sz w:val="24"/>
          <w:szCs w:val="24"/>
          <w:bdr w:val="none" w:sz="0" w:space="0" w:color="auto" w:frame="1"/>
          <w:shd w:val="clear" w:color="auto" w:fill="FFFFFF"/>
        </w:rPr>
      </w:pPr>
      <w:r w:rsidRPr="008D62F6">
        <w:rPr>
          <w:rFonts w:ascii="AppleSDGothicNeoM00" w:eastAsia="AppleSDGothicNeoM00" w:hAnsi="AppleSDGothicNeoM00" w:cs="Calibri"/>
          <w:color w:val="000000"/>
          <w:kern w:val="0"/>
          <w:sz w:val="24"/>
          <w:szCs w:val="24"/>
          <w:u w:val="single"/>
          <w:bdr w:val="none" w:sz="0" w:space="0" w:color="auto" w:frame="1"/>
          <w:shd w:val="clear" w:color="auto" w:fill="FFFFFF"/>
        </w:rPr>
        <w:t>All participants will be strongly encouraged to have their masks on during the duration of the conference.</w:t>
      </w:r>
      <w:r w:rsidRPr="008D62F6">
        <w:rPr>
          <w:rFonts w:ascii="Cambria" w:eastAsia="AppleSDGothicNeoM00" w:hAnsi="Cambria" w:cs="Cambria"/>
          <w:color w:val="000000"/>
          <w:kern w:val="0"/>
          <w:sz w:val="24"/>
          <w:szCs w:val="24"/>
          <w:bdr w:val="none" w:sz="0" w:space="0" w:color="auto" w:frame="1"/>
          <w:shd w:val="clear" w:color="auto" w:fill="FFFFFF"/>
        </w:rPr>
        <w:t> </w:t>
      </w:r>
      <w:r w:rsidRPr="008D62F6">
        <w:rPr>
          <w:rFonts w:ascii="AppleSDGothicNeoM00" w:eastAsia="AppleSDGothicNeoM00" w:hAnsi="AppleSDGothicNeoM00" w:cs="Calibri"/>
          <w:color w:val="000000"/>
          <w:kern w:val="0"/>
          <w:sz w:val="24"/>
          <w:szCs w:val="24"/>
          <w:bdr w:val="none" w:sz="0" w:space="0" w:color="auto" w:frame="1"/>
          <w:shd w:val="clear" w:color="auto" w:fill="FFFFFF"/>
        </w:rPr>
        <w:t xml:space="preserve">Microphones will be provided throughout the conference so that clear communications between delegates and chairs </w:t>
      </w:r>
      <w:r w:rsidR="00106193" w:rsidRPr="008D62F6">
        <w:rPr>
          <w:rFonts w:ascii="AppleSDGothicNeoM00" w:eastAsia="AppleSDGothicNeoM00" w:hAnsi="AppleSDGothicNeoM00" w:cs="Calibri"/>
          <w:color w:val="000000"/>
          <w:kern w:val="0"/>
          <w:sz w:val="24"/>
          <w:szCs w:val="24"/>
          <w:bdr w:val="none" w:sz="0" w:space="0" w:color="auto" w:frame="1"/>
          <w:shd w:val="clear" w:color="auto" w:fill="FFFFFF"/>
        </w:rPr>
        <w:t>are</w:t>
      </w:r>
      <w:r w:rsidRPr="008D62F6">
        <w:rPr>
          <w:rFonts w:ascii="AppleSDGothicNeoM00" w:eastAsia="AppleSDGothicNeoM00" w:hAnsi="AppleSDGothicNeoM00" w:cs="Calibri"/>
          <w:color w:val="000000"/>
          <w:kern w:val="0"/>
          <w:sz w:val="24"/>
          <w:szCs w:val="24"/>
          <w:bdr w:val="none" w:sz="0" w:space="0" w:color="auto" w:frame="1"/>
          <w:shd w:val="clear" w:color="auto" w:fill="FFFFFF"/>
        </w:rPr>
        <w:t xml:space="preserve"> permitted</w:t>
      </w:r>
    </w:p>
    <w:p w14:paraId="3693BFA3" w14:textId="77777777" w:rsidR="00106193" w:rsidRPr="008D62F6" w:rsidRDefault="00106193" w:rsidP="00106193">
      <w:pPr>
        <w:widowControl/>
        <w:shd w:val="clear" w:color="auto" w:fill="FFFFFF"/>
        <w:wordWrap/>
        <w:autoSpaceDE/>
        <w:autoSpaceDN/>
        <w:spacing w:before="100" w:beforeAutospacing="1" w:after="100" w:afterAutospacing="1" w:line="240" w:lineRule="auto"/>
        <w:jc w:val="left"/>
        <w:textAlignment w:val="baseline"/>
        <w:rPr>
          <w:rFonts w:ascii="AppleSDGothicNeoM00" w:eastAsia="AppleSDGothicNeoM00" w:hAnsi="AppleSDGothicNeoM00" w:cs="Calibri"/>
          <w:color w:val="000000"/>
          <w:kern w:val="0"/>
          <w:sz w:val="24"/>
          <w:szCs w:val="24"/>
          <w:bdr w:val="none" w:sz="0" w:space="0" w:color="auto" w:frame="1"/>
          <w:shd w:val="clear" w:color="auto" w:fill="FFFFFF"/>
        </w:rPr>
      </w:pPr>
    </w:p>
    <w:p w14:paraId="4C83C63E" w14:textId="468A5D02" w:rsidR="00870233" w:rsidRPr="008D62F6" w:rsidRDefault="00106193" w:rsidP="00106193">
      <w:pPr>
        <w:pStyle w:val="ListParagraph"/>
        <w:widowControl/>
        <w:numPr>
          <w:ilvl w:val="0"/>
          <w:numId w:val="3"/>
        </w:numPr>
        <w:shd w:val="clear" w:color="auto" w:fill="FFFFFF"/>
        <w:wordWrap/>
        <w:autoSpaceDE/>
        <w:autoSpaceDN/>
        <w:spacing w:before="100" w:beforeAutospacing="1" w:after="100" w:afterAutospacing="1" w:line="240" w:lineRule="auto"/>
        <w:ind w:leftChars="0"/>
        <w:jc w:val="left"/>
        <w:rPr>
          <w:rFonts w:ascii="AppleSDGothicNeoM00" w:eastAsia="AppleSDGothicNeoM00" w:hAnsi="AppleSDGothicNeoM00" w:cs="Calibri"/>
          <w:color w:val="000000"/>
          <w:kern w:val="0"/>
          <w:sz w:val="24"/>
          <w:szCs w:val="24"/>
        </w:rPr>
      </w:pPr>
      <w:r w:rsidRPr="008D62F6">
        <w:rPr>
          <w:rFonts w:ascii="AppleSDGothicNeoM00" w:eastAsia="AppleSDGothicNeoM00" w:hAnsi="AppleSDGothicNeoM00" w:cs="Calibri" w:hint="eastAsia"/>
          <w:color w:val="000000"/>
          <w:kern w:val="0"/>
          <w:sz w:val="24"/>
          <w:szCs w:val="24"/>
        </w:rPr>
        <w:t>R</w:t>
      </w:r>
      <w:r w:rsidRPr="008D62F6">
        <w:rPr>
          <w:rFonts w:ascii="AppleSDGothicNeoM00" w:eastAsia="AppleSDGothicNeoM00" w:hAnsi="AppleSDGothicNeoM00" w:cs="Calibri"/>
          <w:color w:val="000000"/>
          <w:kern w:val="0"/>
          <w:sz w:val="24"/>
          <w:szCs w:val="24"/>
        </w:rPr>
        <w:t>egarding Refund policy</w:t>
      </w:r>
    </w:p>
    <w:p w14:paraId="2C4720EC" w14:textId="011A2DDC" w:rsidR="00870233" w:rsidRPr="008D62F6" w:rsidRDefault="00870233" w:rsidP="00870233">
      <w:pPr>
        <w:widowControl/>
        <w:numPr>
          <w:ilvl w:val="0"/>
          <w:numId w:val="1"/>
        </w:numPr>
        <w:shd w:val="clear" w:color="auto" w:fill="FFFFFF"/>
        <w:wordWrap/>
        <w:autoSpaceDE/>
        <w:autoSpaceDN/>
        <w:spacing w:beforeAutospacing="1" w:after="0" w:afterAutospacing="1" w:line="240" w:lineRule="auto"/>
        <w:jc w:val="left"/>
        <w:rPr>
          <w:rFonts w:ascii="AppleSDGothicNeoM00" w:eastAsia="AppleSDGothicNeoM00" w:hAnsi="AppleSDGothicNeoM00" w:cs="Calibri"/>
          <w:color w:val="000000"/>
          <w:kern w:val="0"/>
          <w:sz w:val="24"/>
          <w:szCs w:val="24"/>
        </w:rPr>
      </w:pPr>
      <w:r w:rsidRPr="008D62F6">
        <w:rPr>
          <w:rFonts w:ascii="AppleSDGothicNeoM00" w:eastAsia="AppleSDGothicNeoM00" w:hAnsi="AppleSDGothicNeoM00" w:cs="Calibri"/>
          <w:color w:val="000000"/>
          <w:kern w:val="0"/>
          <w:sz w:val="24"/>
          <w:szCs w:val="24"/>
          <w:bdr w:val="none" w:sz="0" w:space="0" w:color="auto" w:frame="1"/>
          <w:shd w:val="clear" w:color="auto" w:fill="FFFFFF"/>
        </w:rPr>
        <w:t>We have prepared a secondary plan to convert the conference into an online MUN conference when the COVID-19 situation becomes too severe. Conferences conducted through internet platforms have been successful in the past</w:t>
      </w:r>
      <w:r w:rsidR="00106193" w:rsidRPr="008D62F6">
        <w:rPr>
          <w:rFonts w:ascii="AppleSDGothicNeoM00" w:eastAsia="AppleSDGothicNeoM00" w:hAnsi="AppleSDGothicNeoM00" w:cs="Calibri"/>
          <w:color w:val="000000"/>
          <w:kern w:val="0"/>
          <w:sz w:val="24"/>
          <w:szCs w:val="24"/>
          <w:bdr w:val="none" w:sz="0" w:space="0" w:color="auto" w:frame="1"/>
          <w:shd w:val="clear" w:color="auto" w:fill="FFFFFF"/>
        </w:rPr>
        <w:t>,</w:t>
      </w:r>
      <w:r w:rsidRPr="008D62F6">
        <w:rPr>
          <w:rFonts w:ascii="AppleSDGothicNeoM00" w:eastAsia="AppleSDGothicNeoM00" w:hAnsi="AppleSDGothicNeoM00" w:cs="Calibri"/>
          <w:color w:val="000000"/>
          <w:kern w:val="0"/>
          <w:sz w:val="24"/>
          <w:szCs w:val="24"/>
          <w:bdr w:val="none" w:sz="0" w:space="0" w:color="auto" w:frame="1"/>
          <w:shd w:val="clear" w:color="auto" w:fill="FFFFFF"/>
        </w:rPr>
        <w:t xml:space="preserve"> and </w:t>
      </w:r>
      <w:r w:rsidR="00106193" w:rsidRPr="008D62F6">
        <w:rPr>
          <w:rFonts w:ascii="AppleSDGothicNeoM00" w:eastAsia="AppleSDGothicNeoM00" w:hAnsi="AppleSDGothicNeoM00" w:cs="Calibri"/>
          <w:color w:val="000000"/>
          <w:kern w:val="0"/>
          <w:sz w:val="24"/>
          <w:szCs w:val="24"/>
          <w:bdr w:val="none" w:sz="0" w:space="0" w:color="auto" w:frame="1"/>
          <w:shd w:val="clear" w:color="auto" w:fill="FFFFFF"/>
        </w:rPr>
        <w:t xml:space="preserve">it </w:t>
      </w:r>
      <w:r w:rsidRPr="008D62F6">
        <w:rPr>
          <w:rFonts w:ascii="AppleSDGothicNeoM00" w:eastAsia="AppleSDGothicNeoM00" w:hAnsi="AppleSDGothicNeoM00" w:cs="Calibri"/>
          <w:color w:val="000000"/>
          <w:kern w:val="0"/>
          <w:sz w:val="24"/>
          <w:szCs w:val="24"/>
          <w:bdr w:val="none" w:sz="0" w:space="0" w:color="auto" w:frame="1"/>
          <w:shd w:val="clear" w:color="auto" w:fill="FFFFFF"/>
        </w:rPr>
        <w:t xml:space="preserve">is an eligible option as the number of </w:t>
      </w:r>
      <w:r w:rsidRPr="008D62F6">
        <w:rPr>
          <w:rFonts w:ascii="AppleSDGothicNeoM00" w:eastAsia="AppleSDGothicNeoM00" w:hAnsi="AppleSDGothicNeoM00" w:cs="Calibri"/>
          <w:color w:val="000000"/>
          <w:kern w:val="0"/>
          <w:sz w:val="24"/>
          <w:szCs w:val="24"/>
          <w:bdr w:val="none" w:sz="0" w:space="0" w:color="auto" w:frame="1"/>
          <w:shd w:val="clear" w:color="auto" w:fill="FFFFFF"/>
        </w:rPr>
        <w:lastRenderedPageBreak/>
        <w:t xml:space="preserve">delegates in each committee </w:t>
      </w:r>
      <w:r w:rsidR="00106193" w:rsidRPr="008D62F6">
        <w:rPr>
          <w:rFonts w:ascii="AppleSDGothicNeoM00" w:eastAsia="AppleSDGothicNeoM00" w:hAnsi="AppleSDGothicNeoM00" w:cs="Calibri"/>
          <w:color w:val="000000"/>
          <w:kern w:val="0"/>
          <w:sz w:val="24"/>
          <w:szCs w:val="24"/>
          <w:bdr w:val="none" w:sz="0" w:space="0" w:color="auto" w:frame="1"/>
          <w:shd w:val="clear" w:color="auto" w:fill="FFFFFF"/>
        </w:rPr>
        <w:t xml:space="preserve">will </w:t>
      </w:r>
      <w:r w:rsidRPr="008D62F6">
        <w:rPr>
          <w:rFonts w:ascii="AppleSDGothicNeoM00" w:eastAsia="AppleSDGothicNeoM00" w:hAnsi="AppleSDGothicNeoM00" w:cs="Calibri"/>
          <w:color w:val="000000"/>
          <w:kern w:val="0"/>
          <w:sz w:val="24"/>
          <w:szCs w:val="24"/>
          <w:bdr w:val="none" w:sz="0" w:space="0" w:color="auto" w:frame="1"/>
          <w:shd w:val="clear" w:color="auto" w:fill="FFFFFF"/>
        </w:rPr>
        <w:t xml:space="preserve">only </w:t>
      </w:r>
      <w:r w:rsidR="00106193" w:rsidRPr="008D62F6">
        <w:rPr>
          <w:rFonts w:ascii="AppleSDGothicNeoM00" w:eastAsia="AppleSDGothicNeoM00" w:hAnsi="AppleSDGothicNeoM00" w:cs="Calibri"/>
          <w:color w:val="000000"/>
          <w:kern w:val="0"/>
          <w:sz w:val="24"/>
          <w:szCs w:val="24"/>
          <w:bdr w:val="none" w:sz="0" w:space="0" w:color="auto" w:frame="1"/>
          <w:shd w:val="clear" w:color="auto" w:fill="FFFFFF"/>
        </w:rPr>
        <w:t xml:space="preserve">be </w:t>
      </w:r>
      <w:r w:rsidRPr="008D62F6">
        <w:rPr>
          <w:rFonts w:ascii="AppleSDGothicNeoM00" w:eastAsia="AppleSDGothicNeoM00" w:hAnsi="AppleSDGothicNeoM00" w:cs="Calibri"/>
          <w:color w:val="000000"/>
          <w:kern w:val="0"/>
          <w:sz w:val="24"/>
          <w:szCs w:val="24"/>
          <w:bdr w:val="none" w:sz="0" w:space="0" w:color="auto" w:frame="1"/>
          <w:shd w:val="clear" w:color="auto" w:fill="FFFFFF"/>
        </w:rPr>
        <w:t>25</w:t>
      </w:r>
      <w:r w:rsidR="00106193" w:rsidRPr="008D62F6">
        <w:rPr>
          <w:rFonts w:ascii="AppleSDGothicNeoM00" w:eastAsia="AppleSDGothicNeoM00" w:hAnsi="AppleSDGothicNeoM00" w:cs="Calibri"/>
          <w:color w:val="000000"/>
          <w:kern w:val="0"/>
          <w:sz w:val="24"/>
          <w:szCs w:val="24"/>
          <w:bdr w:val="none" w:sz="0" w:space="0" w:color="auto" w:frame="1"/>
          <w:shd w:val="clear" w:color="auto" w:fill="FFFFFF"/>
        </w:rPr>
        <w:t xml:space="preserve"> delegates</w:t>
      </w:r>
      <w:r w:rsidR="001938C3" w:rsidRPr="008D62F6">
        <w:rPr>
          <w:rFonts w:ascii="AppleSDGothicNeoM00" w:eastAsia="AppleSDGothicNeoM00" w:hAnsi="AppleSDGothicNeoM00" w:cs="Calibri"/>
          <w:color w:val="000000"/>
          <w:kern w:val="0"/>
          <w:sz w:val="24"/>
          <w:szCs w:val="24"/>
          <w:bdr w:val="none" w:sz="0" w:space="0" w:color="auto" w:frame="1"/>
          <w:shd w:val="clear" w:color="auto" w:fill="FFFFFF"/>
        </w:rPr>
        <w:t xml:space="preserve"> </w:t>
      </w:r>
      <w:r w:rsidR="001938C3" w:rsidRPr="008D62F6">
        <w:rPr>
          <w:rFonts w:ascii="AppleSDGothicNeoM00" w:eastAsia="AppleSDGothicNeoM00" w:hAnsi="AppleSDGothicNeoM00" w:cs="Calibri" w:hint="eastAsia"/>
          <w:color w:val="000000"/>
          <w:kern w:val="0"/>
          <w:sz w:val="24"/>
          <w:szCs w:val="24"/>
          <w:bdr w:val="none" w:sz="0" w:space="0" w:color="auto" w:frame="1"/>
          <w:shd w:val="clear" w:color="auto" w:fill="FFFFFF"/>
        </w:rPr>
        <w:t xml:space="preserve">at </w:t>
      </w:r>
      <w:r w:rsidR="001938C3" w:rsidRPr="008D62F6">
        <w:rPr>
          <w:rFonts w:ascii="AppleSDGothicNeoM00" w:eastAsia="AppleSDGothicNeoM00" w:hAnsi="AppleSDGothicNeoM00" w:cs="Calibri"/>
          <w:color w:val="000000"/>
          <w:kern w:val="0"/>
          <w:sz w:val="24"/>
          <w:szCs w:val="24"/>
          <w:bdr w:val="none" w:sz="0" w:space="0" w:color="auto" w:frame="1"/>
          <w:shd w:val="clear" w:color="auto" w:fill="FFFFFF"/>
        </w:rPr>
        <w:t>the moment</w:t>
      </w:r>
      <w:r w:rsidRPr="008D62F6">
        <w:rPr>
          <w:rFonts w:ascii="AppleSDGothicNeoM00" w:eastAsia="AppleSDGothicNeoM00" w:hAnsi="AppleSDGothicNeoM00" w:cs="Calibri"/>
          <w:color w:val="000000"/>
          <w:kern w:val="0"/>
          <w:sz w:val="24"/>
          <w:szCs w:val="24"/>
          <w:bdr w:val="none" w:sz="0" w:space="0" w:color="auto" w:frame="1"/>
          <w:shd w:val="clear" w:color="auto" w:fill="FFFFFF"/>
        </w:rPr>
        <w:t>. The cost of the conference will be rearranged accordingly to include the price of the placards, lanyards, and other conference materials, which will be sent to respective schools within Guangdong through delivery.</w:t>
      </w:r>
    </w:p>
    <w:p w14:paraId="52964D2A" w14:textId="77777777" w:rsidR="00870233" w:rsidRPr="008D62F6" w:rsidRDefault="00870233" w:rsidP="00870233">
      <w:pPr>
        <w:spacing w:line="240" w:lineRule="auto"/>
        <w:rPr>
          <w:rFonts w:ascii="AppleSDGothicNeoM00" w:eastAsia="AppleSDGothicNeoM00" w:hAnsi="AppleSDGothicNeoM00"/>
        </w:rPr>
      </w:pPr>
    </w:p>
    <w:sectPr w:rsidR="00870233" w:rsidRPr="008D62F6" w:rsidSect="0010619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ppleSDGothicNeoL00">
    <w:altName w:val="Malgun Gothic"/>
    <w:panose1 w:val="020B0604020202020204"/>
    <w:charset w:val="81"/>
    <w:family w:val="auto"/>
    <w:pitch w:val="variable"/>
    <w:sig w:usb0="F00002EF" w:usb1="19DFFCFF" w:usb2="00000016" w:usb3="00000000" w:csb0="003A0015"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ppleSDGothicNeoM00">
    <w:altName w:val="Malgun Gothic"/>
    <w:panose1 w:val="020B0604020202020204"/>
    <w:charset w:val="81"/>
    <w:family w:val="auto"/>
    <w:pitch w:val="variable"/>
    <w:sig w:usb0="F00002EF" w:usb1="19DFFCFF" w:usb2="00000016" w:usb3="00000000" w:csb0="003A001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33FE6"/>
    <w:multiLevelType w:val="hybridMultilevel"/>
    <w:tmpl w:val="6E588AF2"/>
    <w:lvl w:ilvl="0" w:tplc="557E445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F333F2"/>
    <w:multiLevelType w:val="multilevel"/>
    <w:tmpl w:val="04DA60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613FDE"/>
    <w:multiLevelType w:val="multilevel"/>
    <w:tmpl w:val="BE0E9758"/>
    <w:lvl w:ilvl="0">
      <w:start w:val="1"/>
      <w:numFmt w:val="decimal"/>
      <w:lvlText w:val="%1."/>
      <w:lvlJc w:val="left"/>
      <w:pPr>
        <w:tabs>
          <w:tab w:val="num" w:pos="1160"/>
        </w:tabs>
        <w:ind w:left="1160" w:hanging="360"/>
      </w:pPr>
      <w:rPr>
        <w:rFonts w:ascii="AppleSDGothicNeoL00" w:eastAsia="AppleSDGothicNeoL00" w:hAnsi="AppleSDGothicNeoL00" w:cs="Calibri"/>
      </w:rPr>
    </w:lvl>
    <w:lvl w:ilvl="1">
      <w:start w:val="1"/>
      <w:numFmt w:val="lowerLetter"/>
      <w:lvlText w:val="%2."/>
      <w:lvlJc w:val="left"/>
      <w:pPr>
        <w:tabs>
          <w:tab w:val="num" w:pos="1880"/>
        </w:tabs>
        <w:ind w:left="1880" w:hanging="360"/>
      </w:pPr>
      <w:rPr>
        <w:rFonts w:ascii="inherit" w:eastAsia="Gulim" w:hAnsi="inherit" w:cs="Calibri"/>
      </w:rPr>
    </w:lvl>
    <w:lvl w:ilvl="2" w:tentative="1">
      <w:start w:val="1"/>
      <w:numFmt w:val="decimal"/>
      <w:lvlText w:val="%3."/>
      <w:lvlJc w:val="left"/>
      <w:pPr>
        <w:tabs>
          <w:tab w:val="num" w:pos="2600"/>
        </w:tabs>
        <w:ind w:left="2600" w:hanging="360"/>
      </w:pPr>
    </w:lvl>
    <w:lvl w:ilvl="3" w:tentative="1">
      <w:start w:val="1"/>
      <w:numFmt w:val="decimal"/>
      <w:lvlText w:val="%4."/>
      <w:lvlJc w:val="left"/>
      <w:pPr>
        <w:tabs>
          <w:tab w:val="num" w:pos="3320"/>
        </w:tabs>
        <w:ind w:left="3320" w:hanging="360"/>
      </w:pPr>
    </w:lvl>
    <w:lvl w:ilvl="4" w:tentative="1">
      <w:start w:val="1"/>
      <w:numFmt w:val="decimal"/>
      <w:lvlText w:val="%5."/>
      <w:lvlJc w:val="left"/>
      <w:pPr>
        <w:tabs>
          <w:tab w:val="num" w:pos="4040"/>
        </w:tabs>
        <w:ind w:left="4040" w:hanging="360"/>
      </w:pPr>
    </w:lvl>
    <w:lvl w:ilvl="5" w:tentative="1">
      <w:start w:val="1"/>
      <w:numFmt w:val="decimal"/>
      <w:lvlText w:val="%6."/>
      <w:lvlJc w:val="left"/>
      <w:pPr>
        <w:tabs>
          <w:tab w:val="num" w:pos="4760"/>
        </w:tabs>
        <w:ind w:left="4760" w:hanging="360"/>
      </w:pPr>
    </w:lvl>
    <w:lvl w:ilvl="6" w:tentative="1">
      <w:start w:val="1"/>
      <w:numFmt w:val="decimal"/>
      <w:lvlText w:val="%7."/>
      <w:lvlJc w:val="left"/>
      <w:pPr>
        <w:tabs>
          <w:tab w:val="num" w:pos="5480"/>
        </w:tabs>
        <w:ind w:left="5480" w:hanging="360"/>
      </w:pPr>
    </w:lvl>
    <w:lvl w:ilvl="7" w:tentative="1">
      <w:start w:val="1"/>
      <w:numFmt w:val="decimal"/>
      <w:lvlText w:val="%8."/>
      <w:lvlJc w:val="left"/>
      <w:pPr>
        <w:tabs>
          <w:tab w:val="num" w:pos="6200"/>
        </w:tabs>
        <w:ind w:left="6200" w:hanging="360"/>
      </w:pPr>
    </w:lvl>
    <w:lvl w:ilvl="8" w:tentative="1">
      <w:start w:val="1"/>
      <w:numFmt w:val="decimal"/>
      <w:lvlText w:val="%9."/>
      <w:lvlJc w:val="left"/>
      <w:pPr>
        <w:tabs>
          <w:tab w:val="num" w:pos="6920"/>
        </w:tabs>
        <w:ind w:left="69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33"/>
    <w:rsid w:val="00106193"/>
    <w:rsid w:val="001313B3"/>
    <w:rsid w:val="00166AA7"/>
    <w:rsid w:val="001938C3"/>
    <w:rsid w:val="002234B0"/>
    <w:rsid w:val="00277A02"/>
    <w:rsid w:val="00355FDA"/>
    <w:rsid w:val="00870233"/>
    <w:rsid w:val="008D62F6"/>
    <w:rsid w:val="00F056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BE5D"/>
  <w15:chartTrackingRefBased/>
  <w15:docId w15:val="{C6B9E667-1229-DF4E-AB41-99A3D6E6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3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080228">
      <w:bodyDiv w:val="1"/>
      <w:marLeft w:val="0"/>
      <w:marRight w:val="0"/>
      <w:marTop w:val="0"/>
      <w:marBottom w:val="0"/>
      <w:divBdr>
        <w:top w:val="none" w:sz="0" w:space="0" w:color="auto"/>
        <w:left w:val="none" w:sz="0" w:space="0" w:color="auto"/>
        <w:bottom w:val="none" w:sz="0" w:space="0" w:color="auto"/>
        <w:right w:val="none" w:sz="0" w:space="0" w:color="auto"/>
      </w:divBdr>
      <w:divsChild>
        <w:div w:id="1659532783">
          <w:marLeft w:val="0"/>
          <w:marRight w:val="0"/>
          <w:marTop w:val="0"/>
          <w:marBottom w:val="0"/>
          <w:divBdr>
            <w:top w:val="none" w:sz="0" w:space="0" w:color="auto"/>
            <w:left w:val="none" w:sz="0" w:space="0" w:color="auto"/>
            <w:bottom w:val="none" w:sz="0" w:space="0" w:color="auto"/>
            <w:right w:val="none" w:sz="0" w:space="0" w:color="auto"/>
          </w:divBdr>
          <w:divsChild>
            <w:div w:id="14904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 정윤</dc:creator>
  <cp:keywords/>
  <dc:description/>
  <cp:lastModifiedBy>Junho Alex Lee</cp:lastModifiedBy>
  <cp:revision>1</cp:revision>
  <dcterms:created xsi:type="dcterms:W3CDTF">2020-12-07T01:12:00Z</dcterms:created>
  <dcterms:modified xsi:type="dcterms:W3CDTF">2020-12-09T00:46:00Z</dcterms:modified>
</cp:coreProperties>
</file>